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" name="Рисунок 1" descr="C:\Users\user\Downloads\image-30-03-21-08-48-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8-48-2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Pr="004E0412" w:rsidRDefault="004E0412" w:rsidP="004E04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lastRenderedPageBreak/>
        <w:t xml:space="preserve">Рабочая   программа  </w:t>
      </w:r>
      <w:r w:rsidRPr="004E04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по “Родной  (тат</w:t>
      </w:r>
      <w:bookmarkStart w:id="0" w:name="_GoBack"/>
      <w:bookmarkEnd w:id="0"/>
      <w:r w:rsidRPr="004E04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арской)  литературе”</w:t>
      </w:r>
      <w:r w:rsidRPr="004E04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для основного общего образования (5-9 классов) составлена на основе следующих документов:</w:t>
      </w:r>
    </w:p>
    <w:p w:rsidR="004E0412" w:rsidRPr="004E0412" w:rsidRDefault="004E0412" w:rsidP="004E041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4E0412" w:rsidRPr="004E0412" w:rsidRDefault="004E0412" w:rsidP="004E041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ar-SA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 Основной образовательной программы основного общего образования и учебного плана МБОУ «Школа №132».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</w:t>
      </w: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рограммы учебного предмета “Родная (татарская) литература” для общеобразовательных организаций с обучением на русском языке </w:t>
      </w:r>
      <w:r w:rsidRPr="004E041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родной).</w:t>
      </w: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Автор-составитель: Хасанова Ф. Ф.</w:t>
      </w:r>
      <w:r w:rsidRPr="004E041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, одобрена решением федерального учебно-</w:t>
      </w: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методического объединения по общему образованию (протокол от 16 мая 2017 г. № 2/17)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Pr="004E0412"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tt-RU" w:bidi="tt-RU"/>
        </w:rPr>
        <w:t>Количество часов:</w:t>
      </w: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 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5  класс – 35ч.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6 класс  – 35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7 класс  – 35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8 класс   – 35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9 класс   – 34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  <w:t xml:space="preserve"> </w:t>
      </w:r>
      <w:r w:rsidRPr="004E0412">
        <w:rPr>
          <w:rFonts w:ascii="Times New Roman" w:eastAsia="Tahoma" w:hAnsi="Times New Roman" w:cs="Times New Roman"/>
          <w:b/>
          <w:color w:val="000000"/>
          <w:sz w:val="28"/>
          <w:szCs w:val="28"/>
          <w:lang w:eastAsia="tt-RU" w:bidi="tt-RU"/>
        </w:rPr>
        <w:t>Учебники: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  <w:tab/>
      </w: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1. Ф.Ф.Хасанова, Г.М.Сафиуллина, М.Я.Гарифуллина, Татарская литература, 5 класс, в 2-х частях,  Казань: «Магариф – Вакыт»,  2014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2. Ф.Ф.Хасанова, Г.М.Сафиуллина, М.Я.Гарифуллина, Татарская литература, 6 класс в 2-х частях, Казань: «Магариф – Вакыт», 2014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3. Ф.Ф.Хасанова, Г.М.Сафиуллина, М.Я.Гарифуллина, Татарская литература, 7 класс в 2-х частях, Казань: «Магариф – Вакыт», 2014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jc w:val="both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 xml:space="preserve">4. Ф.Ф.Хасанова, Г.М.Сафиуллина, М.Я.Гарифуллина, </w:t>
      </w: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lastRenderedPageBreak/>
        <w:t>А.Н.Сафиуллина, 8 класс в 2-х частях, Татарская литература, Казань: «Магариф – Вакыт», 2016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jc w:val="both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5. Ф.Ф.Хасанова, Г.М.Сафиуллина, М.Я.Гарифуллина, Татарская литература, 9 класс в 2-х частях, Казань: «Магариф – Вакыт», 2016</w:t>
      </w:r>
    </w:p>
    <w:p w:rsidR="004E0412" w:rsidRPr="004E0412" w:rsidRDefault="004E0412" w:rsidP="004E0412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Планируемые результаты освоения учебного предмета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ставить и формулировать для себя новые задачи в учёбе и познавательной деятельности;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строить связанное речевое высказывание в зависимости от типа коммуникации и ситуации.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5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творчество. От фольклора к авторским произведениям.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получать информацию о народном устном творчестве, систематизировать, показать общие и отличительные стороны народного устного творчества и художественной литературы;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получать информацию о малых жанрах фольклора, детском фольклоре, колыбельных песнях, сказках, их строении и видах, определять их идейное содержание;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-почувствовать образную природу словесного искусства;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вид и жанр литературного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аргументировать свое мнение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Образцы средневековой литературы. Литература XIX века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-выражать свое отношение к чтению;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высказывать устное и письменное мнение в связи с изученным произведением;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тезис и план.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-понимать древнюю литературу; 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правильно читать;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обсуждать содержание изученного литературного произведения;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давать характеристику героям.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начала XX века( 20–30 годов XX века)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выразить свое отношение к чтению;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высказать устное и письменное мнение в связи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периода Великой Отечественной войны и послевоенных лет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-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сравнивать эпизоды и героев литературного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обсуждать содержание изученного литературного произведения;;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давать характеристику героям.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познакомиться с творчеством  писателей-классиков;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участвовать в обсуждении прочитанного произведения, аргументировать его мнение.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Моя Родина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к чтению;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высказывать устное и письменное мнение в связи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Переводы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к прочитанному;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высказывать устное и письменное мнение в связи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Юмор в творчестве писателей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раскрыть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составлять устный и письменный текст на необходимую тему, основываясь на нормы татарского литературного языка;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подбирать и оценивать литературные произведения, соответствующие эстетическому вкусу;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поиску  необходимой информации об авторе, его произведении, литературе в целом через справочную литературу, периодическую печать, интернет-СМИ и др.</w:t>
      </w:r>
    </w:p>
    <w:p w:rsidR="004E0412" w:rsidRPr="004E0412" w:rsidRDefault="004E0412" w:rsidP="004E0412">
      <w:pPr>
        <w:tabs>
          <w:tab w:val="left" w:pos="851"/>
        </w:tabs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hd w:val="clear" w:color="auto" w:fill="FFFFFF"/>
        <w:spacing w:after="0" w:line="36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творчество. Песни.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-уметь различать народные песни и их виды.;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-выразительно  читать;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-участвовать в групповой беседе ;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-формулировать свои мысли по теме и доводить их  до других.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уметь самостоятельно формулировать цель обучения;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XVIII века. Литература XIXвека.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 рассказывать  о писателях; 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 обучении и в разговоре  сохранить орфоэпические нормы;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объяснять  особености жанра баит.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основные факты о жизни и творчества писателей;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уметь использовать  различные речевые средства для передачи своих мыслей  при общении в группах или парах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>Начало XX века,  литература 1920-1930 г.г.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различать понятия положительного   и лирического героя;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 особенности жанра поэмы, объяснять термин оперы;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находить в литературных произведениях метафоры;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-выполнять  творческие работы по произведениям  или на свободную тему;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периода Великой Отечественной войны и послевоенных лет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рассказывать  о писателях;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 обучении и в разговоре  сохранить орфоэпические нормы;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в литературных произведениях средства  художественной выразительности;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51"/>
          <w:tab w:val="left" w:pos="8930"/>
        </w:tabs>
        <w:spacing w:after="0" w:line="360" w:lineRule="auto"/>
        <w:ind w:right="253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-дать понятие  инверсии.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-определить содержание, тему, проблему, идею прочитанного произведения , уметь дать характеристику героям; 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Красота родного края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рассказывать  о писателях;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-объяснять быт, традиции и обычаи татарского народа;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в литературных произведениях средства  художественной выразительности;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-выполнять  творческие работы по произведениям  или на свободную тему;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Переводы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сопоставлять литературные произведения  на русском и татарском языках, определять сходства и различия нравственных идеалов;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-сравнивать  тексты татарской литературы с произведениями русского  и других  народов;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-выполнять  творческие работы по произведениям  или на свободную тему;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Юмор в творчестве писателей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основные изобразительно-выразительные средства;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произведениям татарской литературы;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картине.</w:t>
      </w:r>
    </w:p>
    <w:p w:rsidR="004E0412" w:rsidRPr="004E0412" w:rsidRDefault="004E0412" w:rsidP="004E0412">
      <w:pPr>
        <w:spacing w:after="0" w:line="360" w:lineRule="auto"/>
        <w:ind w:left="106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ind w:left="106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ind w:left="106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7 класс</w:t>
      </w:r>
    </w:p>
    <w:p w:rsidR="004E0412" w:rsidRPr="004E0412" w:rsidRDefault="004E0412" w:rsidP="004E0412">
      <w:pPr>
        <w:spacing w:after="0" w:line="360" w:lineRule="auto"/>
        <w:ind w:left="106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творчестное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-повторить виды фольклора, вспомнить виды фольклора, привести примеры, получить информацию о легендах и легендах; различать произведения устного народного творчества; уметь доказать главную идею; высказать устные и письменные мнения, связанные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-различать основные жанры фольклора от художественых произведений, определять главную идею произведения.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>Средневековая литература (XIX век включительно)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 особенности древней литературы,  исторические  события, особенностей литературы средних веков;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анализу  лирического произведения;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составлять характеристику главным героям; 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в интернете различие терминов  “хикәя һәм  хикәят";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читать рассказы, объяснять их смысл, 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составлять анализ по образцу, характеристику главным героям;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найти необходимую информации в мультимидийных средствах и словарях.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начала XX  века и произведения до начала войны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запоминать основные факты по творчеству  и жизни Г.Тукая, Дардеманда;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выразительно читать стихотворения;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-излагать  основные факты  творчества и жизни</w:t>
      </w:r>
      <w:r w:rsidRPr="004E0412">
        <w:rPr>
          <w:rFonts w:ascii="Times New Roman" w:eastAsia="Times New Roman" w:hAnsi="Times New Roman" w:cs="Times New Roman"/>
          <w:bCs/>
          <w:iCs/>
          <w:noProof/>
          <w:color w:val="000000"/>
          <w:sz w:val="28"/>
          <w:szCs w:val="28"/>
          <w:lang w:val="tt-RU" w:eastAsia="ru-RU"/>
        </w:rPr>
        <w:t xml:space="preserve"> А.Файзи, Г.Ибрагимова;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участвовать в диалоге по прочитанному произведению;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литературный текст и его анализировать;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-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выделять смысловые части текста, составлять план и тезисы по прочитанному тексту;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жанр и вид художественного произведения;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приводить  примеры, определять идею, проблемы, тему художественного произведения;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различать произведения устного народного творчества;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письменно и устно выражать  аналитическую мысль по изученному произведению;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 запоминать основные факты о творчестве и жизни Х. Такташа;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характеристику главного героя, участвовать в обсуждении прочитанного произведения, аргументировать своё мнение 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понимать особенности жанра “поэма”.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главные факты творчества и биографию писателя, выразительно читать стихи;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изобразительно-выразительные средства и т.д.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тему, идею произведения, систему художественных образов, элементы сюжета;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общие связки, обощать и осмыслять события;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военного и послевоенного времени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запоминать   основные фактые по творчеству и жизниФ.Карима, Г.Кутуя;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обсуждать проблему, аргументировать;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 изобразительно-выразительные средства и т.д.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определять родо-жанровую специфику художественного произведения, систему образов и элементов сюжета;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обобщать  и делать выводы.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Фантастика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аргументировать свою точку зрения, участвовать в обсуждении по прочитанному произведению;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составить характеристику героям;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выделять в произведениях элементы художественной формы, находить  изобразительно-выразительные средства;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выявлять особенности фантастических произведений;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определять тему, идею произведения, систему художественных образов, элементы сюжета;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события, обобщать и делать выводы.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Переводы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давать сравнительную  родо-жанровую характеристику татарской и русской литературе;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переводить  художественные тексты с русского на татарский и наоборот;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события, обобщать и делать выводы;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  главные факты творчества и биографии писателя, выразительно читать стихи;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участвовать в обсуждении прочитанного произведения, аргументировать своё мнение.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рассказывать биографию, творчество писателей;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тему, идею произведения, систему художественных образов, элементы сюжета.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8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Устное народное творчество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  произведения устного народного творчества , и через них знать историческое прошлое своего народа.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понять главную проблему в фольклоре  татарского и других народов, в творчестве российских и зарубежных классиков;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lastRenderedPageBreak/>
        <w:t>Средневековая литература (включая литературу XVII, XVIII, XIX вв.)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-воспринимать на слух художественных произведений разных  жанров;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читать осознанно, понимать содержание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понимать взаимосвязь периода и написания литературных произведений, время их внесения, личные ценности, понимание их нового звучания.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начала XXвека (литература 1920–1930 годов)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литературную терминологию при анализе литературных произведений.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-участвовать  в различных дискуссиях;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аргументировать ее биографией и справочниками прочитанных книг, выражая свое мнение;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-высказывать устно и письменно свою мысль по изученному произведению.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второй половины XX века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писать сочинения на заданную тему, творческие работы, проектные работы на общекультурные.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-высказывать свое мнение в целях реализации вопросов общения.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Жанр драмы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-слышать и принять литературные произведения различных жанров;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читать понятно, правильно понимать содержание.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включаться  в творческую деятельность, выполнять проектные работы.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Поэзия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 определять различные виды речи (полное, краткое, выборочное, с комментариями, творческое задание);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использовать литературную терминологию при анализе литературных произведений.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значение различных художественных, изобразительных средств обучения языку.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Рассказы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-определять элементы композиции, сюжета, средства описания языка, их роль в раскрытии содержания произведения.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-самостоятельно анализировать  литературное  произведение, творчество писателя, получать  исторические, политические и иные сведения, необходимые для связывания его с эпохой.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Переводы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и объяснять отношение автора.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-сопоставлять  нравственные и духовные ценности татарской литературы и культуры с нравственными  и духовными ценностями  другтх народов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9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От устного народного творчества к письменной литературе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</w:t>
      </w:r>
      <w:r w:rsidRPr="004E041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ознакомиться с историей древней и средневековой литературы;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различать   тюрко-татарскую литературу;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ознакомиться с первыми письменными воспоминаниями, воспоминаниями руна и уйгура - ознакомится с жанром оды и трагедии.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7" w:tgtFrame="_blank" w:history="1">
        <w:r w:rsidRPr="004E0412">
          <w:rPr>
            <w:rFonts w:ascii="Times New Roman" w:eastAsia="Times New Roman" w:hAnsi="Times New Roman" w:cs="Times New Roman"/>
            <w:bCs/>
            <w:sz w:val="28"/>
            <w:szCs w:val="28"/>
            <w:lang w:val="tt-RU" w:eastAsia="ru-RU"/>
          </w:rPr>
          <w:t>Выпускник получит возможность научиться:</w:t>
        </w:r>
        <w:r w:rsidRPr="004E0412">
          <w:rPr>
            <w:rFonts w:ascii="Times New Roman" w:eastAsia="Times New Roman" w:hAnsi="Times New Roman" w:cs="Times New Roman"/>
            <w:bCs/>
            <w:sz w:val="28"/>
            <w:szCs w:val="28"/>
            <w:lang w:val="tt-RU" w:eastAsia="ru-RU"/>
          </w:rPr>
          <w:br/>
        </w:r>
      </w:hyperlink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исторические, политические сведения, необходимые для связывания времен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выявить  особенности древних рукописей, участвовать в групповых беседах;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 учебную деятельность на основе развития познавательных интересов (интерес к новому)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Литература XIX века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познакомиться с историей,  с писателями XIX века;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представление о периоде;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сравнивать  произведения писателя XIX века с сегодняшним днем;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дать понятие о рамочном сечении, композиции с коробкой.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выявлять  короткие стихи и афоризмы;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использовать для самовыражения чувств различные речевые средства при обсуждении в группах или в  парах;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-формировать справки о Болгарском государственном историко-архитектурном музее-заповеднике;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Развитие драматического жанра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знакомиться с историей театра;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наблюдать за развитием татарской драматургии;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готовить информацию о первых татарских женских артистках из дополнительных источников.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выступать перед товарищами;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использовать различные речевые средства для самовыражения;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выражать  свои чувства при обсуждении;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планировать деятельность.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 xml:space="preserve">Литература XX века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знакомиться с писателями начала XX века;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понимать и формировать тему;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-найти нравственную сторону литературного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использовать знаково-символические средства, в том числе модели и схемы для решения учебных задач.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уметь  правильно оценивать свою и чужую речь;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распознавать и исправлять ошибки в своей речи;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участвовать в коллективном обсуждении;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смысловую учебную  деятельность на основе развития познавательных интересов (интерес к новому).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Лучшие произведения XX века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определять элементы композиции, сюжета, средства описания языка, их роль в раскрытии содержания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при анализе литературного произведения использовать литературную терминологию.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-умению планировать свою деятельность в соответствии с поставленной коммуникативной задачей.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Публицистика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-читать литературные произведения различных жанров с пониманием;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элементы композиции, сюжета, средства описания языка.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анализировать литературные тексты;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 учебную деятельность на основе развития познавательных интересов (интерес к новому).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>Переводы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сближать нравственные и духовные ценности татарской литературы и культуры, сравнивать их с другими народами.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tgtFrame="_blank" w:history="1">
        <w:r w:rsidRPr="004E0412">
          <w:rPr>
            <w:rFonts w:ascii="Times New Roman" w:eastAsia="Times New Roman" w:hAnsi="Times New Roman" w:cs="Times New Roman"/>
            <w:sz w:val="28"/>
            <w:szCs w:val="28"/>
            <w:lang w:val="tt-RU" w:eastAsia="ru-RU"/>
          </w:rPr>
          <w:t xml:space="preserve">     Выпускник получит возможность научится:</w:t>
        </w:r>
        <w:r w:rsidRPr="004E0412">
          <w:rPr>
            <w:rFonts w:ascii="Times New Roman" w:eastAsia="Times New Roman" w:hAnsi="Times New Roman" w:cs="Times New Roman"/>
            <w:b/>
            <w:bCs/>
            <w:sz w:val="28"/>
            <w:szCs w:val="28"/>
            <w:lang w:val="tt-RU" w:eastAsia="ru-RU"/>
          </w:rPr>
          <w:br/>
        </w:r>
      </w:hyperlink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-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понимать основные проблемы в творчестве российских и зарубежных классиков;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уметь планировать свою деятельность в соответствии с поставленной задачей.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5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tbl>
      <w:tblPr>
        <w:tblW w:w="52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3427"/>
        <w:gridCol w:w="6636"/>
      </w:tblGrid>
      <w:tr w:rsidR="004E0412" w:rsidRPr="004E0412" w:rsidTr="00920B5F">
        <w:trPr>
          <w:trHeight w:val="401"/>
        </w:trPr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Устное народное творчество. От фольклора к авторским произведениям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Фольклор. Малые жанры фольклора. Детский фольклор: загадки, частушки, считалки, мэзэки. Колыбельные. Прослушивание колыбельных песен.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фольклор, устное народное творчество.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Татарские народные сказки: бытовые, волшебные, сказки о животных. Татарская народная сказка «Ак байтал» / «Белый скакун». Элементы волшебных сказок. Пословицы о лошадях.  Народная сказка на бытовую тему «Үги кыз»/ «Падчерица». «Хәйләкәр төлке»/ «Хитрая лиса» – сказка о животных. 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Чтение на выбор: Солдат балтасы»/ «Солдатский топор», «Өч каурый»/ «Три пера», «Камыр-батыр», «Котон Иваныч».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Басни. Сравнение с народным творчеством. Сходства и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Теория литературы: жанр басни, иносказание, аллегория, мораль. Персонажи басен.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Образцы средневековой литературы. Литература XIX века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Справка о поэте Кул Гали. О поэме «Кыйссаи Йосыф»/ «Сказание о Юсуфе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Чтение отрывка. Краткий сюжет поэмы. Значение поэмы для татарского народа.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Каюм Насыри. Знакомство с биографией, творчеством. Чтение небольших рассказов писателя (хикаят): «Патша белән карт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«Падишах и Старик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«Бай белән ялчы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 /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«Богач и Слуга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Преемственность рассказов К.Насыри с народным творчеством. Чтение произведения «Әбүгалисина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 /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«Авиценна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Беседа о роли, значения знаний. Виртуальная экскурсия в музей им. К.Насыри.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Теория литературы: композиция древних хикаятов, обрамленный рассказ, ящичная композиция, «воспитательные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рассказы.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20–30 годов XX века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поэта. Знакомые из начальных классов стихи поэта для детей. Чтение поэмы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Су анасы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Водяная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Развитие речи по картине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Су анасы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Водяная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М.Сахипгараева или др. Прослушивание либретто (отрывок) из балета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Алтын тарак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Виртуальная экскурсия в музей Г.Тукая в деревне Нов.Кырлай.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поэма-сказка, рифма, ритм.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Ибрагимов. Биография писателя. Чтение рассказа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Яз башы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Начало весны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Природа в тексте. Художественные приемы писателя в создании образа природы.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рассказа, образ, пейзаж.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Муса Джалиль. Биография поэта. Чтение отрывков из произведения «Алтынчәч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«Золотоволосая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.. Прослушивание арии Тугзака из либретто. Справка об артисте Мунире Булатовой.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 xml:space="preserve">Литература периода </w:t>
            </w: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Великой Отечественной войны и послевоенных лет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Муса Джалиль. Чтение и обсуждение стихотворений «Кызыл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ромашка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«Красная ромашка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«Җырларым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«Мои песни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«Бүреләр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«Волки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Развитие речи по картине Хариса Якупова «Хөкем алдыннан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«Перед казнью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Справка о художнике Х.Якупове.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баллады.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Карим. Биография поэта. Чтение стихов «Кыр үрдәкләре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«Дикие утки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«Илем өчен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«За Родину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сказки «Грмунчы аю белән җырчы маймыл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 xml:space="preserve">»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«Медведь-гармонист и Обезьяна-певец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Юмор в сказке.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Абдулла Алиш. Биография писателя. Чтение и анализ рассказа «Килеп җиттеләр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«Приехали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Мастерство писателя в изображении детской психологии в военное время.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Биография поэта. Чтение и анализ стихотворения «Колын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«Жеребенок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Виртуальная экскурсия в музей С.Хакима в деревне Кулле Киме. Развитие речи по картине А.Пластова «Пролетел фашистский самолет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Трагедия военных лет.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Хусни. Биография писателя. Чтение и анализ рассказа «Чыбыркы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«Кнут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Проблема выбора специальности в жизни. Проблема отцов и детей. Детская психология.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 Даули. Биография писателя. Чтение и анализ стихотворения «Бәхет кайда була?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«Где находится счастье?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».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Воспитание трудолюбия, старания. Чтение и обсуждение рассказа «Җылы кар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«Теплый снег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Беседа о семье, о родителях, о потребности ребенка в обоих родителях.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Моя Родина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Наки Исанбет. Биография писателя. Чтения стихотворения «Илкәем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«Моя страна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. Прослушивание этой песни. 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Назип Мадъяров. «Сиңа кайттым, туган җирем!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 тебе приехал я, родная земля!». Причина гордости лирического героя.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Сибгат Хаким. «Башка берни дә кирәкми!» / «Больше ничего не надо!». Прослушивание песни. Причина гордости лирического героя. Сравнение художественных приемов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разных поэтов.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Аглямов. Биография поэта. Чтение стихотворения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Матурлык минем белән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 / «Красота всегда со мной». Эстетика в быту.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Кадир Сибгатуллин. Чтение и анализ стихотворения «Шишкин наратлары» / «Сосны Шишкина». Сравнение одноименной картины со стихом. Любование красотой родного края.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Переводы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А.Платонов. Чтение и анализ рассказа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Ягъфәр бабай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«Дед Ягфар». Проблемы трудолюбия, равнодушия, взаимопомощи, дружеского совета.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Дж.Родари. Чтение и анализ рассказа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Әбинең кошчыклары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«Бабушкины птенчики». Права и обязанности родителей и детей. Проблема «брошенных старых родителей».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Юмор в творчестве писателей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Алмаз Гимадеев. Чтение и анализ рассказов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Телефонлы кәҗә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«Коза с телефоном», «Альф интернетта» / «Альф в интернете», «Дианада кунакта» / «В гостях у Дианы». Нанотехнологии в жизни и играх детей, находчивость мальчика, воспитание интеллигента.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Лябиб Лерон. Чтение и анализ рассказа «Безнең авылдан Зөһрә» / «Зухра из нашей деревни», стихотворения-пародии «Мин песи булсам» / «Мне бы быть котом!» Понимание, принятие, примение юмора в жизненных ситуациях.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эпиграф, юмор, пародия.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Чтение стихов «Мин  рационализатор» / «Я рационализатор».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Шаукат Галиев. Чтение стихов «Эш кушарга ярамый» / «Нельзя поручить работу», «Борау» / «Сверло».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Рафис Курбан. Чтение стиха «Мин»/ «Я».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                      Обязательный минимум для 5 класса</w:t>
      </w: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Times New Roman" w:hAnsi="Times New Roman" w:cs="Times New Roman"/>
          <w:i/>
          <w:iCs/>
          <w:cap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sz w:val="28"/>
          <w:szCs w:val="28"/>
          <w:lang w:val="tt-RU" w:eastAsia="ru-RU"/>
        </w:rPr>
        <w:t>Произведения татарских писателей: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К.Насыри.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Патша белән карт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Падишах и Старик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Су анасы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Водяная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lastRenderedPageBreak/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г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имов.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Яз башы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Начало весны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М.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Джа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лиль.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Алтынчәч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Золотоволосая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Ф.К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рим.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Кыр казы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Дикий гусь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 xml:space="preserve">Ф.Хусни.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Чыбыркы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Плетка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Ф.Яруллин.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Зәңгәр күлдә ай коена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 голубом озере Луна купается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М.Аглямов.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Матурлык минем белән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Красота всегда со мной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Н.Даули.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Бәхет кайда була?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Где находится счастье?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». 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709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Знакомство с биографиями писателей: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К.Насыри. 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Г.Тукай. 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Г.Ибрагимов. 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М.Джалиль.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709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Переводы:</w:t>
      </w:r>
    </w:p>
    <w:p w:rsidR="004E0412" w:rsidRPr="004E0412" w:rsidRDefault="004E0412" w:rsidP="004E0412">
      <w:pPr>
        <w:numPr>
          <w:ilvl w:val="1"/>
          <w:numId w:val="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А.Платонов. 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Ягъфәр бабай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Дед Ягфар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6379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Устное народное творчество. Песни.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XVIII, XIX веков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Габдрахим Утыз Имяни. Биография. Чтение отрывка из произведения «Гыйлемнең өстенлеге турында» / «Превосходства знаний», «Сәүдә тәртипләре» / «Правила для продавца», «Татулык турында» / «О дружбе». Беседа о честности, воспитание нравственности с молодого возраста.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Габделжаббар Кандалый. Биография поэта. Чтение стихотворения «Мулла белән абыстай» / 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«Кыйссаи Ибраһим Әдһәм» / 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сатира, юмор, афоризм.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 xml:space="preserve">Литература начала  века, 1920-1930 годов 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Габдулла Тукай. Дополнительные сведения из биографии поэта. Чтение стихотворения «Туган авыл»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Родная деревня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». Прослушивание одноименной песни. Виртуальная экскурсия в музей «Азбуки» в г.Арске. Чтение поэмы-сказки «Шүрәле» / 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поэмы, поэма-сказка (повторение), балет, либретто (повторение).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Автобиографическая повесть поэта «Исемдә калганнар» / «Мои воспоминания». Проблема сиротства. Обсуждение детских игр.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автобиографическое произведение.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Гаяз Исхаки. Чтение и обсуждение рассказа «Кәҗүл читек» / «Сапоги из козьей кожи». Передача детской психологии. Религиозные праздники в жизни человека.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Мазит Гафурри. Биография поэта. Виртуальная экскурсия в музейный дом поэта в Уфе. Чтение стихотворений «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Ана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«Мать», «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Ана теле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«Материнский язык». Чтение стихотворения М.Гафури и Р.Валиева «Урман» / 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И.Шакирова или Х.Бигичева «Урманнарга керсәм» / «Зайду я в лес». Сочинение по картине И.Шишкина «Сосны, освещенные солнцем».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Хади Такташ. Биография поэта. Чтение стихотворений «Мокамай», «Иптәшләр» / «Друзья», «Ак чәчәкләр» / «Белые цветы». Беседа по прочитанным произведениям: о необходимости достойного воспитания с младенчества, о дружбе. Анализ «Ак чәчәкләр» / «Белые цветы». Нахождение подтекста. Любование природой.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лирический герой.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Биография писателя. Чтение отрывков из трилогии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Онытылмас еллар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«Незабываемые годы». Трудности военных лет. Проблема голода.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периода Великой Отечественной войны и послевоенных лет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Муса Джалиль. Чтение стихотворений «Вәхшәт» / «Варварство»,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Имән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Дуб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,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 Даули. «Дошманнан үч алыгыз» / «Отомстите врагу». Хайрутдин Музай. Биография поэта. «Бүләк» / «Подарок». О посылках из тыла. Развитие речи по картине А.Лактионова «Фронттан хатлар» / «Письмо из фронта».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Шайхи Маннур. Биография писателя. Чтение стихотворений «Саубуллашу җыры» / «Прощальная песня», «Татар кызы» / «Татарка», «Чәчәкләр һәм снарядлар» / «Цветы и снаряды». Роль женщин в войне.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инверсия, параллелизм.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Биография писателя. Чтение отрывков из романа «Фронтовиклар» / «Фронтовики». Трудности послевоенной жизни в деревне. Учеба. Фронтовики в школе. Прослушивание песен «Укытучыма» / «Учителю», «Вы – самый лучший человек!» / «Сез – иң гүзәл кеше икәнсез!».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Шамиль Маннапов. Биография поэта. Чтение стихотворений «Тыңланмаган моңнар» / «Неспетые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мелодии», «Солдатта булган диләр» / «Говорят, что он был солдатом». Размышления о том, что защита Родины – святой долг мужчины.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Красота родного края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Амирхан Еники. Биография писателя. Чтение рассказа «Матурлык» / «Красота». Образ Бадертдина. Душевная красота человека. Любовь между матерью и сыном.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литература: жанр рассказа.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Мирза. Чтение рассказа «Балачак хатирәсе» / «Память детства». Цена хлеба. Воспитание в многодетной семье.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Гумар Баширов. Биография писателя. Чтение отрывка из повести «Туган ягым – яшел бишек» / 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«Кунак кызлар килгән утырмага» / «Пришли девушки в гости». Взаимоотношения между соседями, родными. Душевное богатство татарского народа.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повести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А.Чехов. Биография. Чтение и анализ рассказа «Анюта».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Г.Андерсен. Чтение и анализ сказки «Принцесса на горошине».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Родной язык – святой язык. Язык юмора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Хасан Туфан. Биография поэта. «Туган тел» / «Родной язык». Значение родного языка. Виртуальная экскурсия в музей Х.Туфана.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Нажар Нажми. Биография поэта. «Татар теле» / «Татарский язык». Сила слова. Значение стихотворения в сохранении языка и нации.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Равиль Файзуллин. Биография поэта. «Минем телем» / «Мой язык». Воспитание чувств гордости за родной язык.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Шаукат Галиев. «Минем теме» / «Мой язык».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«Туган телемә» / «Родному языку».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Гарай Рахим. Чтение рассказа «А-ля-шер туны» / «Шуба А-ля-шера». Сатира. Значение родного языка.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Ренат Харис. «Туган җир» / «Родная земля».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Радик Фаизов. Чтение рассказа «Батыр әйтте…» / «Батыр сказал…»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Рассказ «Мәүлия нигә көлде?» / «Почему смеялась Мавлия?»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Гамиль Афзал. Чтение стихотворения «Мыек борам…» / «Кручу усы…».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юмор, сатира, ирония.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Calibri" w:hAnsi="Times New Roman" w:cs="Times New Roman"/>
          <w:b/>
          <w:bCs/>
          <w:cap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Обязательный минимум для 6 класса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Произведения татарских писателей: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 Тукай.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«Шүрәле»/ 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Шурале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,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«Туган авыл»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Родная деревня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М.Гафури.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Ана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Мать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 Такташ.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Мокамай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Джалиль.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Имән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Дуб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,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Чәчәкләр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Цветы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Еники.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Матурлык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Красота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 Б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широв.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Сабантуй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И. Гази.</w:t>
      </w: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Онытылмас еллар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Незабываемые годы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Магдиев.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Фронтовиклар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Фронтовики (отрывок).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426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Знакомство с биографиями писателей: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 Такташ. 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Ш. Маннур. 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Гафури. 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 Еники,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М.Магдиев (рассматривается как два произведения).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Переводы: </w:t>
      </w:r>
    </w:p>
    <w:p w:rsidR="004E0412" w:rsidRPr="004E0412" w:rsidRDefault="004E0412" w:rsidP="004E0412">
      <w:pPr>
        <w:numPr>
          <w:ilvl w:val="0"/>
          <w:numId w:val="13"/>
        </w:numPr>
        <w:shd w:val="clear" w:color="auto" w:fill="FFFFFF"/>
        <w:spacing w:after="0" w:line="360" w:lineRule="auto"/>
        <w:ind w:firstLine="426"/>
        <w:contextualSpacing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А.Чехов.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Анюта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7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Риваять / Предание. Особенности жанра. Чтение предания «Болгар каласының корылуы турында» / «О построении города Булгар», «Сихерче кыз» / «Колдунья». Беседа по картинам Эдварда Турнерелли «Казан кальгасы» / «Казанская кальга».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риваять.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Легенда. Особенности жанра. «Ярканат ничек итеп дөньяны коткарган» / «Как летучая мышь спасла мир?», «Зөһрә йолдыз» / «Венера».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легенда.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Исторические песни про период Казанского ханства. «Сөембикә китеп бара…» / «Сююмбике уплывает…», «Тоткын Сөембикә җыры» / «Песня пленницы Сююмбики». Прослушивание песни в исполнении Венеры Ганиевой «Кайт, Сөембикә!» / «Возвращайся, Сююмбике!». Сведения об артистке. Беседа по картине Ф.Халикова «Казан ханлыгы чорында Кремль» / «Кремль в эпоху Казанского ханства». Сравнение исторических фактов. Выявление мотивов песен.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Пословицы народов мира.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Эпос-дастаны. «Җик Мәргән» / «Жик Мэргэн». Борьба народа за независимость.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историческая песня, эпос-дастан, дастан, пословицы, поговорки.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Средневековая литература 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(XIX век включительно)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Сайф Сараи. Биография поэта. Чтение отрывков из поэмы «Сөһәйл вә Гөлдерсен» / «Сухаел и Гульдерсен». Поэма о любви. Восточные любовные сюжеты. Трагедия.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«Мәҗмугыль-хикәят» / «Мажмугыль-хикаят». Восточный сюжет про падишаха и вэзира. Любовная линия.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хикаята.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 и произведения до начала войны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поэта с дополнениями. Чтение и обсуждение очерка «Моңсу хатирә» / «Грустное воспоминание». Беседа по картинам Х.Казакова «Кечкенә Тукай» / «Маленький Тукай», В.Федорова «Өчиледән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Кырлайга» / «Из Учили в Кырлай», Х.Якупова «Тукай апасы Газизә белән» / «Встреча Тукая с сестрой Газизой (сводной)». Сведения о художнике Х.Казакове. Беседа «Тукайның ачы язмышы» / «Горькая судьба Тукая». Выразительное чтение, чтение наизусть стихотворения Тукая «Милли моңнар» / «Национальные мелодии». Прослушивание песни «Әллүки» / «Альлуки» по мотивам этого стихотворения. «Шагыйрь» / «Поэт». Цена поэта. Музей Тукая в Казани.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Дардеменд. Биография поэта. Чтение стихов «Видаг» / «Прощание», «Бәллү» /«Колыбельная». Передача мотивов тоски по Родине. Поэтические приемы Дардеменда в создании стихов.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Нур Ахмадеев. Чтение поэмы «Дардеменд». Художественный вымысел поэта. Биографические моменты.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Хади Такташ. Биография поэта. Поэма «Алсу». Поэма о красоте, о молодости. Образ Алсу.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Ибрагимов. Биография. Чтение произведения «Табигать балалары» / «Дети природы». Ода труду. Субботники. Их значение в жизни крестьян. Прослушивание песни «Өмә» / «Субботник». Рассматривание картин про субботники.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пейзаж (повтор).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военного и послевоенного времени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Карим.Биография поэта. Чтение стихотворения «Бездә - яздыр…» / «У нас, наверно, уже весна…». Передача ностальгии по Родине. Лирическая поэма «Кыңгыраулы яшел гармун» / «Зеленая гармоньс колокольчиком». Передача юмора. Любовь к Родине. Вера в победу.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Гадель Кутуй. Рассказ «Рәссам» / «Художник». Отношение солдат к картине. Образы матери и ребенка в картине.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Сибгат Хаким. Биография поэта. Поэма «Бакчачылар»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«Садоводы». Вклад сельчан в победу. Тяжелые трудовые будни тыла.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Амирхан Еники. Биография писателя. Рассказ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Кем җырлады?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«Кто пел?» Трагизм.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Гумар Баширов. Рассказ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Менә сиңа мә!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Биография писателя. Рассказ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Йолдызлы малай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«Мальчик со звездой». О зверствах фашистов. Состояние мальчика перед смертью.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Биография писателя. Чтение отрывков из повести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Без – кырык беренче ел балалары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повести, автобиографическая повесть, тропы, метонимия.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Габдрахман Абсалямов. Биография писателя. «Миңа 19 яшь иде» / «Мне было 19 лет». Особый стиль писателя. Рассказ уже погибшего солдата.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Туфан Миннуллин. Биография драматурга. Драма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Монда тудык, монда үстек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«Здесь родились, здесь выросли». Драма о нефтяниках. Проблема защиты природы.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Марсель Галиев. Повесть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Нигез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«Отчий дом». Образ одинокой Ивы. Этнографические традиции народа. Связь с мифологией. Вечные категории.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мифология.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Фантастика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Адлер Тимергалин. Чтение повести «Сәер планета» / «Странная планета». Фантастика и действительность.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Радик Фаизов. «Бер күбәләк» / «Всего лишь бабочка». Проблема защиты природы. Экскурсия в виртуальный музей в г.Арске «Әдәбият һәм сәнгать музее» / «Музей литературы».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Гильманов. «Ике дус һәм Ак бабай хакында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кыйсса» /  «Кисса о двух друзьях и старом деде». Забота о природе.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фантастика.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Переводы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А.Пушкин. </w:t>
            </w:r>
            <w:r w:rsidRPr="004E0412">
              <w:rPr>
                <w:rFonts w:ascii="Times New Roman" w:eastAsia="Calibri" w:hAnsi="Times New Roman" w:cs="Times New Roman"/>
                <w:sz w:val="20"/>
                <w:szCs w:val="20"/>
                <w:lang w:val="tt-RU" w:eastAsia="x-none"/>
              </w:rPr>
              <w:t>«Кышкы кич»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«Зимний вечер». </w:t>
            </w:r>
            <w:r w:rsidRPr="004E0412">
              <w:rPr>
                <w:rFonts w:ascii="Times New Roman" w:eastAsia="Calibri" w:hAnsi="Times New Roman" w:cs="Times New Roman"/>
                <w:sz w:val="20"/>
                <w:szCs w:val="20"/>
                <w:lang w:val="tt-RU" w:eastAsia="x-none"/>
              </w:rPr>
              <w:t>«Мин яраттым Сезне»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«Я Вас любил…». Чтение и анализ.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М.Лермонтов. «Болытлар» / «Тучи». Чтение и анализ.</w:t>
            </w:r>
          </w:p>
        </w:tc>
      </w:tr>
    </w:tbl>
    <w:p w:rsidR="004E0412" w:rsidRPr="004E0412" w:rsidRDefault="004E0412" w:rsidP="004E0412">
      <w:pPr>
        <w:spacing w:line="36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Обязательный минимум для 7 класса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Произведения татарских писателей: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«Милли моңнар» / «Национальные мелодии»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г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имов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 xml:space="preserve">«Табигать балалары» / «Дети природы» 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(отрывок).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ким.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«Бакчачылар» / «Садоводы»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Х.Такташ.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Алсу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Ф.К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рим.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Бездә - яздыр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Наверно, у нас весна...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Г.Кутуй.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Рәссам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Художник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.Еники.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Кем җырлады?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Кто пел?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».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Г.Б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широв.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Менә сиңа мә!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Вот тебе на!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И.Гази.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Йолдызлы малай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Мальчик со звездой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М.Магдиев.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Без – кырык беренче ел балалары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Мы дети сорок первого года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М.Галиев.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Нигез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Отчий дом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(отрывок);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Т.Миннуллин.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Монда тудык, монда үстек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Здесь родились, здесь выросли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284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Знакомство с биографиями писателей: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Г.Тукай, 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ким, 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Г.Абсалямов, 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А.Еники (рассматривается как одно произведение).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Переводы:</w:t>
      </w:r>
    </w:p>
    <w:p w:rsidR="004E0412" w:rsidRPr="004E0412" w:rsidRDefault="004E0412" w:rsidP="004E0412">
      <w:pPr>
        <w:numPr>
          <w:ilvl w:val="0"/>
          <w:numId w:val="19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А.Пушкин.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Кышкы кич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Зимний вечер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8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Жанр баита (былина, историческая песня, преимущественно на трагические темы). Виды баита. «Сөембикә бәете» / «Баит о Сююмбике», «Ялкау хатын бәете» / «Баит о ленивой жене», «Рус-француз сугышы бәете» / «Баит о Русско-французской войне». Новые, придуманные, написанные в наше время баиты». Исторические, сатирические, трагические баиты.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баит, виды баитов.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мунаджат, тематические группы мунаджатов</w:t>
            </w:r>
            <w:r w:rsidRPr="004E0412">
              <w:rPr>
                <w:rFonts w:ascii="Calibri" w:eastAsia="Calibri" w:hAnsi="Calibri" w:cs="Times New Roman"/>
                <w:sz w:val="24"/>
                <w:szCs w:val="20"/>
                <w:lang w:val="tt-RU" w:eastAsia="x-none"/>
              </w:rPr>
              <w:t>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Средневековая литература (включая литературу XVII, XVIII, XIX вв.)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Сайади. Отрывки «Дастан Бабахан» / «Бабахана дастан». Любовная линия в дастане. Сюжет любви Тахира и Зухры. Портрет героев.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Краткий обзор литературы XVIII в. Биография Тазетдина Ялчыгула. Сведения о произведении «Рисаләи Газизә» / «Трактат Газизы».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Краткий обзор литературы XIX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Шиһабетдин хәзрәт мәрсиясе» / «Некролог Шигабуддина-хазрат». Поэма М.Аглямова «Акмулла арбасы» / «Арба Акмуллы».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марсии (элегия, стихотворение, посвященное чьей-то памяти).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Карими. Сведения о творчестве и жизни писателя. Парафраз рассказа (повести) «Морза кызы Фатыйма» / «Дочь мурзы Фатима». Проблема социального неравенства. История сословия российских мурз.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начала XX века, литература 1920–1930 годов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Казанского периода жизни и творчества. Чтение стихотворения «Пар ат» / «Пара лошадей». «Бер татар шагыйренең сүзләре» / «Слова одного татарского поэта» Роль поэта. Борьба словом. Прослушивание песни «Пар ат» / «Пара лошадей». Проектная работа.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Галимзян Ибрагимов. Чтение и анализ рассказа «Алмачуар». «Алмачуар» / «Чубарый». Психологизм. Цена обещанного. Любовь к лошадям. Воспитание твердого татарского национального характера.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Шариф Камал. Биография писателя. Чтение и анализ рассказа «Буранда» / «В метель». Сложные отношения между сыном и матерью. Выполнение последнего долга перед матерью. Поздняя встреча.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Сагит Рамеев. Биография поэта. Чтение стихов «Мин» / «Я», «Син» / «Ты», «Ул» / «Он». Особенности лирического героя.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Шаехзадэ Бабич. Биография поэта. Чтение стихов «Бәхетем» / «Мое счастье», «Халкыма» / «Во имя народа», «Кышкы юл» / «Зимняя дорога». Поэтика стихов.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второй половины XX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Чтение стихов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Җырларымда телим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«Пожелания в песнях», «Клиндерләр эзлим» / «В поисках гостинца». Выражение любви и гордости за родной край и мать.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Хусни. Чтение и анализ рассказа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Сөйләнмәгән хикәя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 / «Нерассказанный рассказ». О детской беспечности, играх, безответственность и позднее раскаяние.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аннотация, рецензия.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Шайхи Маннур. Чтение отрывков из романа «Муса». Образ Мусы. Виртуальная экскурсия в музей Ш.Маннура.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романа, сюжет, композиция, литературные герой.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Гамиль Афзал. Биография поэта. Чтение стихотворений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Юл газабы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 / «Дорожные муки»,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Йөз кабат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«Сто раз». Передача чувств лирического героя.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Чтение повести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Кеше китә - җыры кала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«Человек уходит – песня остается». Жизнь в деревне в военные и послевоенные годы. Стиль писателя. Юмор. Посвящение писателю. Э.Шарифуллина «Тукай белән бергә» / «Наравне с Тукаем» – посвящение.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посвящения.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Аглямов. Биография поэта. Стихотворение «Каеннар илендә» / «В стране берез». Ода Булгару. Беседа о Булгаре.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Фоат Садриев. Биография писателя. Чтение отрывков из трилогии «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Бәхетсезләр бәхете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 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Счастье несчастных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О воспитании отзывчивого, неравнодушного молодого человека. Любовная линия в трилогии.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трилогия.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Ренат Харис. Биография поэта. Чтение стихотворения «Ике гөл» / «Два цветка». Воля и неволя в жизни человека. Подтекст. Чтение и обсуждение драматической поэмы «Шагыйрь мәхәббәте» / «Любовь поэта». Виртуальная экскурсия в музей Р.Хариса.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жанр драмы</w:t>
            </w:r>
            <w:r w:rsidRPr="004E0412">
              <w:rPr>
                <w:rFonts w:ascii="Calibri" w:eastAsia="Calibri" w:hAnsi="Calibri" w:cs="Times New Roman"/>
                <w:sz w:val="24"/>
                <w:szCs w:val="20"/>
                <w:lang w:val="tt-RU" w:eastAsia="x-none"/>
              </w:rPr>
              <w:t>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Жанр драмы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Туфан Миннуллин. Биография драматурга. Чтение и обсуждение драмы «Моңлы бер җыр» / «Грустная песня». Воспроизведение героизма М.Джалиля. 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Поэзия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Равиль Файзуллин. Короткие стихи. Философия стихов.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Гарай Рахим. «Бары мин…» / «Лишь я…»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Рустам Мингалим. «Сез кайдан?» / «Вы откуда?»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Радиф Гаташ. «Европада татар шагыйрьләре» / «Татарские поэты в Европе», «Мин дөресен сөйлим» / «Я говорю правду».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«Ана догалары» / «Молитвы матери», «Шагыйрьләрнең туган иле» / «Родины поэтов».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Лена Шагирдзян. «Татар шагыйренең бәһасе» / «Цена татарского поэта».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Валеев. «Тугайлар» / «Луга».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Разил Валиев. «Нигә шулай картаясың, әни?» / «Отчего ты стареешь, мама?»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Марсель Галиев. «Су буеннан әнкәй кайтып килә» / «Мама идет с берега реки».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Ркаил Зайдулла. «Мин Казанга карыйм» / «Смотрю я на Казань».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Рассказы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Ахат Гаффар. «Челән» / «Аист». Проблема защиты проироды.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Ринат Мухаммадиев. «Күңел күзе» / «Глаза души».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Набира Гиматдинова. «Кырлар патшасы» / «Цариса лугов».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Гильманов. «Яшел попугай» / «Зеленый попугай».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новелла.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А.Куприн. «Олеся». Чтение и анализ произведения.</w:t>
            </w:r>
          </w:p>
        </w:tc>
      </w:tr>
    </w:tbl>
    <w:p w:rsidR="004E0412" w:rsidRPr="004E0412" w:rsidRDefault="004E0412" w:rsidP="004E0412">
      <w:pPr>
        <w:spacing w:line="36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tt-RU" w:eastAsia="x-none"/>
        </w:rPr>
      </w:pPr>
    </w:p>
    <w:p w:rsidR="004E0412" w:rsidRPr="004E0412" w:rsidRDefault="004E0412" w:rsidP="004E0412">
      <w:pPr>
        <w:spacing w:line="360" w:lineRule="auto"/>
        <w:contextualSpacing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                                      Обязательный минимум для 8 класса </w:t>
      </w: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Произведения татарских писателей: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Г.Тукай.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«Пар ат» / «Пара лошадей»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г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имов.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«Алмачуар» / «Чубарый».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Ш.Камал.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«Буранда» / «В метель»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ким.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Җырларымда телим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«Пожелания в песнях»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lastRenderedPageBreak/>
        <w:t>Ф.Х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у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сни.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Сөйләнмәгән хикәя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 / «Нерассказанный рассказ»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Ш.Маннур.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Муса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Г.Афзал.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Юл газабы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,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Йөз кабат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Дорожные муки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,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Сто раз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М.Магдиев.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Кеше китә - җыры кала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«Человек уходит – песня остается»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(отрывок).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 xml:space="preserve">Ф.Садриев.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Бәхетсезләр бәхете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Счастье несчастных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М.Аглямов.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«Каеннар илендә» / «В стране берез»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Р.Харис.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«Ике гөл» / «Два цветка»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Т.Миннуллин.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«Моңлы бер җыр» / «Грустная песня»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(отрывок).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426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 xml:space="preserve">Знакомство с биографиями писателей: 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Г.Афзал.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Ф.Садриев. 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М.Аглямов.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Т.Миңнуллин (рассматривается как одно произведение).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Переводы:</w:t>
      </w: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А.Куприн.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Олеся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Чтение и анализ.</w:t>
      </w:r>
    </w:p>
    <w:p w:rsidR="004E0412" w:rsidRPr="004E0412" w:rsidRDefault="004E0412" w:rsidP="004E0412">
      <w:pPr>
        <w:spacing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9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От устного народного творчества к письменному наследию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 лөгат эт-төрк» / «Словарь тюркских наречий». </w:t>
            </w: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Возникновение жанра элегии. Оды и элегии в татарской литературе. Творчества А.Ясави и С.Бакыргани. Дастан Золотоордынского периода «Идегәй».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трагедия.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Творчество писателя XVII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XIX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Краткий обзор литературы XIX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XIX века. Просветительский реализм.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просветительский реализм.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Риза Фахретдинов. Биография писателя. Чтение романа «Әсма, яки Гамәл вә җәза» / «Асма, или Деяние и наказание». Проблема воспитания в семье. Особенности женских образов.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Захир Бигиев. Биография писателя. Чтение романа «Өлүф, яки Гүзәл кыз Хәдичә» / «Тысячи, или Красавица Хадича». Первый детективный роман в татарской литературе.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Шакир Мухамедов. Чтение повести «Япон сугышы, яки Доброволец Батыргали агай» / «Японская война, или Доброволец Батыргали». Выражение сатиры. Мнимый патриотизм.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ящичная композиция, обрамленная повесть.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Развитие жанра драмы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Габдрахман Ильяси. Первый татарский драматург. Биография писателя. Чтение пьесы «Бичара кыз» / «»Бедная девушка». Очень простой сюжет. Идея независимости женщины в семье.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Галиасгар Камал. Биография драматурга. Чтение комедии «Беренче театр» / «Первый театр». Противостояние </w:t>
            </w: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рождению театра. Юмор. Сатира. Образ Хамзи бая.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комедия, трагикомедия.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Шариф Хусаинов. Биография драматурга. Чтение драмы «Әниемнең ак күлмәге (Әни килде)»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«Кичер мине, әнкәй» / «Прости меня, мама». Беседа на тему «Ана образы» /  «Образ матери». Сочинение.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Литература начала XX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Габдулла Тукай. Литературное наследие поэта. Чтение и анализ стихотворения «Ана догасы» / «Молитва матери». Взаимоотношения между матерью и ребенком. Зиннур Мансуров. Чтение материала «Тукайның татар кодексы» / 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Фатих Амирхан. Чтение и анализ повести «Хәят» / 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«Беренче мәхәббәт» /  «Первая любовь». Беседа о счастье и любви.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Лучшие произведения XX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Галимзян Ибрагимов. Повторение и добавление новых сведений в биографию писателя. Чтение и обсуждение рассказа «Сөю – сәгадәт» / «Любовь – это счастье». Афоризмы знаменитых личностей о любви.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Габдрахман Абсалямов. Биография писателя. Чтение отрывка из знаменитого романа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Развитие сюжета на медицинскую тему. Врачебная этика. Понятие «добрый доктор». Республиканское общественное движение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Про кинофильм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Про ежегодные Абсалямовские чтения школьников. Одноименные конкурсы.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Аяз Гилязев. Биография писателя. Чтение и анализ повести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Җомга көн, кич белән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Рустем Мингалим. Биография писателя. Чтение и анализ рассказа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Сап-сары көзләр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Желтая-прежелтая осень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Фанис Яруллин. Сатирический рассказ на тему «Көтелгән кияү» / «Желанный жених». Проблема выбора спутника жизни. Разоблачение наживы богатства, принципа «я – тебе, ты – мне».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сатира.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Публицистика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«Су, Җир һәм Һава турында хикәят» / «Рассказ о Воде, Земле и Небе». Становление национального характера у тюркского народа. Уставные отношения на службе. Способы познания мира.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lastRenderedPageBreak/>
              <w:t>Теория литературы: жанр публицистики. Стиль.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Переводы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А.Пушкин. Чтение стихотворения «Пәйгамбәр» / «Пророк». Г.Тукай. Чтение стихотворения «Пәйгамбәр» / «Пророк». Сравнительный анализ. История создания стихотворения Тукая.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А.Пушкин. «Мин үземә һәйкәл салдым…» / «Я памятник себе воздвиг нерукотворный…» </w:t>
            </w:r>
          </w:p>
        </w:tc>
      </w:tr>
    </w:tbl>
    <w:p w:rsidR="004E0412" w:rsidRPr="004E0412" w:rsidRDefault="004E0412" w:rsidP="004E0412">
      <w:pPr>
        <w:spacing w:line="36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Обязательный минимум для 9 класса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Произведения татарских писателей: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Г.Тукай.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«Ана догасы» / «Молитва матери»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г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имов.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«Любовь – это счастье»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Ф.</w:t>
      </w:r>
      <w:r w:rsidRPr="004E0412">
        <w:rPr>
          <w:rFonts w:ascii="Times New Roman" w:eastAsia="MS Mincho" w:hAnsi="Times New Roman" w:cs="Times New Roman"/>
          <w:noProof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 xml:space="preserve">мирхан.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«Хәят» / «Хаят» 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(отрывок).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 xml:space="preserve">Г.Камал.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«Беренче театр» / «Первый театр»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.Еники.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«Әйтелмәгән васыять» / «Невысказанное завещание»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бс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лямов.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Ак чәчәкләр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Белые цветы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 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А.Гилязев.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Җомга көн, кич белән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«В пятницу, вечером»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Г.Афзал.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Өф-өф итеп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Сдувая пылинку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Р.Мингалим.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Сап-сары көзләр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Желтая-прежелтая осень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Р.Ахметзянов.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Сандугач керде күңелгә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,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Әкияттән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Душа поет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,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Из сказки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Ш. Хусаенов.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«Әниемнең ак күлмәге (Әни килде)» «Белое платье матери (Мама приехала)»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Знакомство с биографиями писателей: 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Ф.Амирхан.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Г.Ибрагимов.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А.Гилязев.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Г.Камал. 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lastRenderedPageBreak/>
        <w:t xml:space="preserve">Ш.Хусаенов. 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Р.Мингалим.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Переводы: </w:t>
      </w:r>
    </w:p>
    <w:p w:rsidR="004E0412" w:rsidRPr="004E0412" w:rsidRDefault="004E0412" w:rsidP="004E0412">
      <w:pPr>
        <w:numPr>
          <w:ilvl w:val="0"/>
          <w:numId w:val="29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А.Пушкин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«Пәйгамбәр» / «Пророк».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5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52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7899"/>
        <w:gridCol w:w="2164"/>
      </w:tblGrid>
      <w:tr w:rsidR="004E0412" w:rsidRPr="004E0412" w:rsidTr="00920B5F">
        <w:trPr>
          <w:trHeight w:val="401"/>
        </w:trPr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Устное народное творчество. От фольклора к авторским произведениям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Образцы средневековой литературы. Литература XIX века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20–30 годов XX века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9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Моя Родина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Юмор в творчестве писателей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 xml:space="preserve">Тематическое планирование 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6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69"/>
        <w:gridCol w:w="2126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Устное народное творчество. Песни.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XVIII, XIX веков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Литература начала  века, 1920-1930 годов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Красота родного края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Родной язык – святой язык. Язык юмора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 xml:space="preserve">Тематическое планирование 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lastRenderedPageBreak/>
        <w:t>7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5"/>
        <w:gridCol w:w="2125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Средневековая литература 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(XIX век включительно)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 и произведения до начала войны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военного и послевоенного времени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Фантастика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Переводы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0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0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8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5"/>
        <w:gridCol w:w="2125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Средневековая литература (включая литературу XVII, XVIII, XIX вв.)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литература 1920–1930 годов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второй половины XX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8 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Жанр драмы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2 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Поэзия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Рассказы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2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9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5"/>
        <w:gridCol w:w="2125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От устного народного творчества к письменному наследию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XIX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Развитие жанра драмы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Лучшие произведения XX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11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Публицистика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2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1 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34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160" w:line="360" w:lineRule="auto"/>
        <w:rPr>
          <w:lang w:val="tt-RU"/>
        </w:rPr>
      </w:pPr>
    </w:p>
    <w:p w:rsidR="004E0412" w:rsidRPr="004E0412" w:rsidRDefault="004E0412" w:rsidP="004E0412">
      <w:pPr>
        <w:spacing w:after="160" w:line="360" w:lineRule="auto"/>
      </w:pPr>
    </w:p>
    <w:p w:rsidR="00C13C67" w:rsidRDefault="00C13C67"/>
    <w:sectPr w:rsidR="00C13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08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</w:lvl>
  </w:abstractNum>
  <w:abstractNum w:abstractNumId="7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5EB92DFC"/>
    <w:multiLevelType w:val="hybridMultilevel"/>
    <w:tmpl w:val="B68487D0"/>
    <w:lvl w:ilvl="0" w:tplc="BC66090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num w:numId="1">
    <w:abstractNumId w:val="11"/>
  </w:num>
  <w:num w:numId="2">
    <w:abstractNumId w:val="10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6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E8D"/>
    <w:rsid w:val="004E0412"/>
    <w:rsid w:val="00A41E8D"/>
    <w:rsid w:val="00C1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E0412"/>
  </w:style>
  <w:style w:type="character" w:styleId="a3">
    <w:name w:val="Hyperlink"/>
    <w:basedOn w:val="a0"/>
    <w:uiPriority w:val="99"/>
    <w:semiHidden/>
    <w:unhideWhenUsed/>
    <w:rsid w:val="004E041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E0412"/>
    <w:rPr>
      <w:color w:val="800080" w:themeColor="followedHyperlink"/>
      <w:u w:val="single"/>
    </w:rPr>
  </w:style>
  <w:style w:type="character" w:customStyle="1" w:styleId="a5">
    <w:name w:val="Обычный (веб) Знак"/>
    <w:aliases w:val="Normal (Web) Char Знак"/>
    <w:link w:val="a6"/>
    <w:uiPriority w:val="34"/>
    <w:locked/>
    <w:rsid w:val="004E041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rmal (Web)"/>
    <w:aliases w:val="Normal (Web) Char"/>
    <w:basedOn w:val="a"/>
    <w:link w:val="a5"/>
    <w:uiPriority w:val="34"/>
    <w:unhideWhenUsed/>
    <w:qFormat/>
    <w:rsid w:val="004E0412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locked/>
    <w:rsid w:val="004E0412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4E0412"/>
    <w:pPr>
      <w:spacing w:after="16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0">
    <w:name w:val="Текст примечания Знак1"/>
    <w:basedOn w:val="a0"/>
    <w:uiPriority w:val="99"/>
    <w:semiHidden/>
    <w:rsid w:val="004E0412"/>
    <w:rPr>
      <w:sz w:val="20"/>
      <w:szCs w:val="20"/>
    </w:rPr>
  </w:style>
  <w:style w:type="character" w:customStyle="1" w:styleId="ad">
    <w:name w:val="Тема примечания Знак"/>
    <w:basedOn w:val="a7"/>
    <w:link w:val="ae"/>
    <w:uiPriority w:val="99"/>
    <w:semiHidden/>
    <w:locked/>
    <w:rsid w:val="004E0412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4E0412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Без интервала Знак"/>
    <w:link w:val="af2"/>
    <w:uiPriority w:val="1"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f3">
    <w:name w:val="Абзац списка Знак"/>
    <w:link w:val="af4"/>
    <w:uiPriority w:val="99"/>
    <w:locked/>
    <w:rsid w:val="004E0412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oSpacingChar1">
    <w:name w:val="No Spacing Char1"/>
    <w:aliases w:val="основа Char"/>
    <w:link w:val="11"/>
    <w:locked/>
    <w:rsid w:val="004E0412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11">
    <w:name w:val="Без интервала1"/>
    <w:aliases w:val="No Spacing,основа"/>
    <w:basedOn w:val="a"/>
    <w:link w:val="NoSpacingChar1"/>
    <w:qFormat/>
    <w:rsid w:val="004E0412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Standard">
    <w:name w:val="Standard"/>
    <w:uiPriority w:val="99"/>
    <w:qFormat/>
    <w:rsid w:val="004E041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TableParagraph">
    <w:name w:val="Table Paragraph"/>
    <w:basedOn w:val="a"/>
    <w:uiPriority w:val="1"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af5">
    <w:name w:val="таб_урок"/>
    <w:basedOn w:val="a"/>
    <w:uiPriority w:val="99"/>
    <w:qFormat/>
    <w:rsid w:val="004E0412"/>
    <w:pPr>
      <w:autoSpaceDE w:val="0"/>
      <w:autoSpaceDN w:val="0"/>
      <w:adjustRightInd w:val="0"/>
      <w:spacing w:after="0"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4E0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qFormat/>
    <w:rsid w:val="004E0412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styleId="af6">
    <w:name w:val="footnote reference"/>
    <w:basedOn w:val="a0"/>
    <w:uiPriority w:val="99"/>
    <w:semiHidden/>
    <w:unhideWhenUsed/>
    <w:rsid w:val="004E0412"/>
    <w:rPr>
      <w:vertAlign w:val="superscript"/>
    </w:rPr>
  </w:style>
  <w:style w:type="character" w:styleId="af7">
    <w:name w:val="endnote reference"/>
    <w:basedOn w:val="a0"/>
    <w:uiPriority w:val="99"/>
    <w:semiHidden/>
    <w:unhideWhenUsed/>
    <w:rsid w:val="004E0412"/>
    <w:rPr>
      <w:vertAlign w:val="superscript"/>
    </w:rPr>
  </w:style>
  <w:style w:type="paragraph" w:styleId="af2">
    <w:name w:val="No Spacing"/>
    <w:link w:val="af1"/>
    <w:uiPriority w:val="1"/>
    <w:qFormat/>
    <w:rsid w:val="004E04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List Paragraph"/>
    <w:basedOn w:val="a"/>
    <w:link w:val="af3"/>
    <w:uiPriority w:val="99"/>
    <w:qFormat/>
    <w:rsid w:val="004E0412"/>
    <w:pPr>
      <w:spacing w:after="160" w:line="256" w:lineRule="auto"/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basedOn w:val="a0"/>
    <w:rsid w:val="004E041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E041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4E0412"/>
    <w:rPr>
      <w:rFonts w:eastAsia="Calibri"/>
      <w:b/>
      <w:bCs/>
    </w:rPr>
  </w:style>
  <w:style w:type="character" w:customStyle="1" w:styleId="12">
    <w:name w:val="Тема примечания Знак1"/>
    <w:basedOn w:val="10"/>
    <w:uiPriority w:val="99"/>
    <w:semiHidden/>
    <w:rsid w:val="004E0412"/>
    <w:rPr>
      <w:b/>
      <w:bCs/>
      <w:sz w:val="20"/>
      <w:szCs w:val="20"/>
    </w:rPr>
  </w:style>
  <w:style w:type="paragraph" w:styleId="af0">
    <w:name w:val="Balloon Text"/>
    <w:basedOn w:val="a"/>
    <w:link w:val="af"/>
    <w:uiPriority w:val="99"/>
    <w:semiHidden/>
    <w:unhideWhenUsed/>
    <w:rsid w:val="004E0412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4E0412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9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4">
    <w:name w:val="Верхний колонтитул Знак1"/>
    <w:basedOn w:val="a0"/>
    <w:uiPriority w:val="99"/>
    <w:semiHidden/>
    <w:rsid w:val="004E0412"/>
  </w:style>
  <w:style w:type="paragraph" w:styleId="ac">
    <w:name w:val="footer"/>
    <w:basedOn w:val="a"/>
    <w:link w:val="ab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5">
    <w:name w:val="Нижний колонтитул Знак1"/>
    <w:basedOn w:val="a0"/>
    <w:uiPriority w:val="99"/>
    <w:semiHidden/>
    <w:rsid w:val="004E0412"/>
  </w:style>
  <w:style w:type="character" w:customStyle="1" w:styleId="af8">
    <w:name w:val="Основной текст + Полужирный"/>
    <w:aliases w:val="Интервал 0 pt,Основной текст (9) + Не полужирный2"/>
    <w:rsid w:val="004E0412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character" w:customStyle="1" w:styleId="c2">
    <w:name w:val="c2"/>
    <w:basedOn w:val="a0"/>
    <w:rsid w:val="004E0412"/>
  </w:style>
  <w:style w:type="character" w:customStyle="1" w:styleId="2">
    <w:name w:val="Обычный (веб) Знак2"/>
    <w:aliases w:val="Normal (Web) Char Знак2"/>
    <w:uiPriority w:val="34"/>
    <w:locked/>
    <w:rsid w:val="004E0412"/>
    <w:rPr>
      <w:rFonts w:ascii="Times New Roman" w:hAnsi="Times New Roman" w:cs="Times New Roman" w:hint="default"/>
      <w:sz w:val="24"/>
      <w:szCs w:val="24"/>
      <w:lang w:val="x-none" w:eastAsia="en-US"/>
    </w:rPr>
  </w:style>
  <w:style w:type="character" w:customStyle="1" w:styleId="16">
    <w:name w:val="Обычный (веб) Знак1"/>
    <w:aliases w:val="Normal (Web) Char Знак1"/>
    <w:uiPriority w:val="99"/>
    <w:locked/>
    <w:rsid w:val="004E0412"/>
    <w:rPr>
      <w:lang w:val="x-none" w:eastAsia="x-none"/>
    </w:rPr>
  </w:style>
  <w:style w:type="table" w:styleId="af9">
    <w:name w:val="Table Grid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E0412"/>
  </w:style>
  <w:style w:type="character" w:styleId="a3">
    <w:name w:val="Hyperlink"/>
    <w:basedOn w:val="a0"/>
    <w:uiPriority w:val="99"/>
    <w:semiHidden/>
    <w:unhideWhenUsed/>
    <w:rsid w:val="004E041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E0412"/>
    <w:rPr>
      <w:color w:val="800080" w:themeColor="followedHyperlink"/>
      <w:u w:val="single"/>
    </w:rPr>
  </w:style>
  <w:style w:type="character" w:customStyle="1" w:styleId="a5">
    <w:name w:val="Обычный (веб) Знак"/>
    <w:aliases w:val="Normal (Web) Char Знак"/>
    <w:link w:val="a6"/>
    <w:uiPriority w:val="34"/>
    <w:locked/>
    <w:rsid w:val="004E041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rmal (Web)"/>
    <w:aliases w:val="Normal (Web) Char"/>
    <w:basedOn w:val="a"/>
    <w:link w:val="a5"/>
    <w:uiPriority w:val="34"/>
    <w:unhideWhenUsed/>
    <w:qFormat/>
    <w:rsid w:val="004E0412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locked/>
    <w:rsid w:val="004E0412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4E0412"/>
    <w:pPr>
      <w:spacing w:after="16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0">
    <w:name w:val="Текст примечания Знак1"/>
    <w:basedOn w:val="a0"/>
    <w:uiPriority w:val="99"/>
    <w:semiHidden/>
    <w:rsid w:val="004E0412"/>
    <w:rPr>
      <w:sz w:val="20"/>
      <w:szCs w:val="20"/>
    </w:rPr>
  </w:style>
  <w:style w:type="character" w:customStyle="1" w:styleId="ad">
    <w:name w:val="Тема примечания Знак"/>
    <w:basedOn w:val="a7"/>
    <w:link w:val="ae"/>
    <w:uiPriority w:val="99"/>
    <w:semiHidden/>
    <w:locked/>
    <w:rsid w:val="004E0412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4E0412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Без интервала Знак"/>
    <w:link w:val="af2"/>
    <w:uiPriority w:val="1"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f3">
    <w:name w:val="Абзац списка Знак"/>
    <w:link w:val="af4"/>
    <w:uiPriority w:val="99"/>
    <w:locked/>
    <w:rsid w:val="004E0412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oSpacingChar1">
    <w:name w:val="No Spacing Char1"/>
    <w:aliases w:val="основа Char"/>
    <w:link w:val="11"/>
    <w:locked/>
    <w:rsid w:val="004E0412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11">
    <w:name w:val="Без интервала1"/>
    <w:aliases w:val="No Spacing,основа"/>
    <w:basedOn w:val="a"/>
    <w:link w:val="NoSpacingChar1"/>
    <w:qFormat/>
    <w:rsid w:val="004E0412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Standard">
    <w:name w:val="Standard"/>
    <w:uiPriority w:val="99"/>
    <w:qFormat/>
    <w:rsid w:val="004E041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TableParagraph">
    <w:name w:val="Table Paragraph"/>
    <w:basedOn w:val="a"/>
    <w:uiPriority w:val="1"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af5">
    <w:name w:val="таб_урок"/>
    <w:basedOn w:val="a"/>
    <w:uiPriority w:val="99"/>
    <w:qFormat/>
    <w:rsid w:val="004E0412"/>
    <w:pPr>
      <w:autoSpaceDE w:val="0"/>
      <w:autoSpaceDN w:val="0"/>
      <w:adjustRightInd w:val="0"/>
      <w:spacing w:after="0"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4E0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qFormat/>
    <w:rsid w:val="004E0412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styleId="af6">
    <w:name w:val="footnote reference"/>
    <w:basedOn w:val="a0"/>
    <w:uiPriority w:val="99"/>
    <w:semiHidden/>
    <w:unhideWhenUsed/>
    <w:rsid w:val="004E0412"/>
    <w:rPr>
      <w:vertAlign w:val="superscript"/>
    </w:rPr>
  </w:style>
  <w:style w:type="character" w:styleId="af7">
    <w:name w:val="endnote reference"/>
    <w:basedOn w:val="a0"/>
    <w:uiPriority w:val="99"/>
    <w:semiHidden/>
    <w:unhideWhenUsed/>
    <w:rsid w:val="004E0412"/>
    <w:rPr>
      <w:vertAlign w:val="superscript"/>
    </w:rPr>
  </w:style>
  <w:style w:type="paragraph" w:styleId="af2">
    <w:name w:val="No Spacing"/>
    <w:link w:val="af1"/>
    <w:uiPriority w:val="1"/>
    <w:qFormat/>
    <w:rsid w:val="004E04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List Paragraph"/>
    <w:basedOn w:val="a"/>
    <w:link w:val="af3"/>
    <w:uiPriority w:val="99"/>
    <w:qFormat/>
    <w:rsid w:val="004E0412"/>
    <w:pPr>
      <w:spacing w:after="160" w:line="256" w:lineRule="auto"/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basedOn w:val="a0"/>
    <w:rsid w:val="004E041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E041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4E0412"/>
    <w:rPr>
      <w:rFonts w:eastAsia="Calibri"/>
      <w:b/>
      <w:bCs/>
    </w:rPr>
  </w:style>
  <w:style w:type="character" w:customStyle="1" w:styleId="12">
    <w:name w:val="Тема примечания Знак1"/>
    <w:basedOn w:val="10"/>
    <w:uiPriority w:val="99"/>
    <w:semiHidden/>
    <w:rsid w:val="004E0412"/>
    <w:rPr>
      <w:b/>
      <w:bCs/>
      <w:sz w:val="20"/>
      <w:szCs w:val="20"/>
    </w:rPr>
  </w:style>
  <w:style w:type="paragraph" w:styleId="af0">
    <w:name w:val="Balloon Text"/>
    <w:basedOn w:val="a"/>
    <w:link w:val="af"/>
    <w:uiPriority w:val="99"/>
    <w:semiHidden/>
    <w:unhideWhenUsed/>
    <w:rsid w:val="004E0412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4E0412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9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4">
    <w:name w:val="Верхний колонтитул Знак1"/>
    <w:basedOn w:val="a0"/>
    <w:uiPriority w:val="99"/>
    <w:semiHidden/>
    <w:rsid w:val="004E0412"/>
  </w:style>
  <w:style w:type="paragraph" w:styleId="ac">
    <w:name w:val="footer"/>
    <w:basedOn w:val="a"/>
    <w:link w:val="ab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5">
    <w:name w:val="Нижний колонтитул Знак1"/>
    <w:basedOn w:val="a0"/>
    <w:uiPriority w:val="99"/>
    <w:semiHidden/>
    <w:rsid w:val="004E0412"/>
  </w:style>
  <w:style w:type="character" w:customStyle="1" w:styleId="af8">
    <w:name w:val="Основной текст + Полужирный"/>
    <w:aliases w:val="Интервал 0 pt,Основной текст (9) + Не полужирный2"/>
    <w:rsid w:val="004E0412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character" w:customStyle="1" w:styleId="c2">
    <w:name w:val="c2"/>
    <w:basedOn w:val="a0"/>
    <w:rsid w:val="004E0412"/>
  </w:style>
  <w:style w:type="character" w:customStyle="1" w:styleId="2">
    <w:name w:val="Обычный (веб) Знак2"/>
    <w:aliases w:val="Normal (Web) Char Знак2"/>
    <w:uiPriority w:val="34"/>
    <w:locked/>
    <w:rsid w:val="004E0412"/>
    <w:rPr>
      <w:rFonts w:ascii="Times New Roman" w:hAnsi="Times New Roman" w:cs="Times New Roman" w:hint="default"/>
      <w:sz w:val="24"/>
      <w:szCs w:val="24"/>
      <w:lang w:val="x-none" w:eastAsia="en-US"/>
    </w:rPr>
  </w:style>
  <w:style w:type="character" w:customStyle="1" w:styleId="16">
    <w:name w:val="Обычный (веб) Знак1"/>
    <w:aliases w:val="Normal (Web) Char Знак1"/>
    <w:uiPriority w:val="99"/>
    <w:locked/>
    <w:rsid w:val="004E0412"/>
    <w:rPr>
      <w:lang w:val="x-none" w:eastAsia="x-none"/>
    </w:rPr>
  </w:style>
  <w:style w:type="table" w:styleId="af9">
    <w:name w:val="Table Grid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late.tatar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atar-republic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7977</Words>
  <Characters>45475</Characters>
  <Application>Microsoft Office Word</Application>
  <DocSecurity>0</DocSecurity>
  <Lines>378</Lines>
  <Paragraphs>106</Paragraphs>
  <ScaleCrop>false</ScaleCrop>
  <Company/>
  <LinksUpToDate>false</LinksUpToDate>
  <CharactersWithSpaces>53346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2021-03-30T20:14:00Z</dcterms:created>
  <dcterms:modified xsi:type="dcterms:W3CDTF">2021-03-30T20:15:00Z</dcterms:modified>
</cp:coreProperties>
</file>